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F20BB" w14:textId="0644CA8B" w:rsidR="00BD7213" w:rsidRPr="00BC1005" w:rsidRDefault="00BC1005" w:rsidP="00BD7213">
      <w:pPr>
        <w:rPr>
          <w:rFonts w:ascii="Tahoma" w:hAnsi="Tahoma" w:cs="Tahoma"/>
          <w:b/>
          <w:sz w:val="22"/>
          <w:szCs w:val="22"/>
          <w:lang w:val="en-US"/>
        </w:rPr>
      </w:pPr>
      <w:r w:rsidRPr="00BC1005">
        <w:rPr>
          <w:rFonts w:ascii="Tahoma" w:hAnsi="Tahoma" w:cs="Tahoma"/>
          <w:b/>
          <w:sz w:val="22"/>
          <w:szCs w:val="22"/>
          <w:lang w:val="en-US"/>
        </w:rPr>
        <w:t>100 Years MWM Brand: Launch of Anniversary Campaign to Celebrate Milestones</w:t>
      </w:r>
      <w:r>
        <w:rPr>
          <w:rFonts w:ascii="Tahoma" w:hAnsi="Tahoma" w:cs="Tahoma"/>
          <w:b/>
          <w:sz w:val="22"/>
          <w:szCs w:val="22"/>
          <w:lang w:val="en-US"/>
        </w:rPr>
        <w:t xml:space="preserve"> Along</w:t>
      </w:r>
      <w:r w:rsidRPr="00BC1005">
        <w:rPr>
          <w:rFonts w:ascii="Tahoma" w:hAnsi="Tahoma" w:cs="Tahoma"/>
          <w:b/>
          <w:sz w:val="22"/>
          <w:szCs w:val="22"/>
          <w:lang w:val="en-US"/>
        </w:rPr>
        <w:t xml:space="preserve"> with Special Events and Surprises</w:t>
      </w:r>
    </w:p>
    <w:p w14:paraId="7107B472" w14:textId="49F62A8B" w:rsidR="00F7781F" w:rsidRDefault="00F7781F" w:rsidP="00F7781F">
      <w:pPr>
        <w:rPr>
          <w:rFonts w:ascii="Tahoma" w:hAnsi="Tahoma" w:cs="Tahoma"/>
          <w:b/>
          <w:sz w:val="22"/>
          <w:szCs w:val="22"/>
          <w:lang w:val="en-US"/>
        </w:rPr>
      </w:pPr>
    </w:p>
    <w:p w14:paraId="6FACE3B6" w14:textId="77777777" w:rsidR="00D95655" w:rsidRPr="00BC1005" w:rsidRDefault="00D95655" w:rsidP="00D95655">
      <w:pPr>
        <w:rPr>
          <w:rFonts w:ascii="Tahoma" w:hAnsi="Tahoma" w:cs="Tahoma"/>
          <w:sz w:val="22"/>
          <w:szCs w:val="22"/>
          <w:lang w:val="en-US"/>
        </w:rPr>
      </w:pPr>
      <w:r w:rsidRPr="00BC1005">
        <w:rPr>
          <w:rFonts w:ascii="Tahoma" w:hAnsi="Tahoma" w:cs="Tahoma"/>
          <w:sz w:val="22"/>
          <w:szCs w:val="22"/>
          <w:lang w:val="en-US"/>
        </w:rPr>
        <w:t>Mannheim,</w:t>
      </w:r>
    </w:p>
    <w:p w14:paraId="5361F2CF" w14:textId="77777777" w:rsidR="00D95655" w:rsidRDefault="00D95655" w:rsidP="00F7781F">
      <w:pPr>
        <w:rPr>
          <w:rFonts w:ascii="Tahoma" w:hAnsi="Tahoma" w:cs="Tahoma"/>
          <w:b/>
          <w:sz w:val="22"/>
          <w:szCs w:val="22"/>
          <w:lang w:val="en-US"/>
        </w:rPr>
      </w:pPr>
    </w:p>
    <w:p w14:paraId="6AFF97CB" w14:textId="77777777" w:rsidR="00D95655" w:rsidRPr="00BC1005" w:rsidRDefault="00D95655" w:rsidP="00D95655">
      <w:pPr>
        <w:rPr>
          <w:rFonts w:ascii="Tahoma" w:hAnsi="Tahoma" w:cs="Tahoma"/>
          <w:sz w:val="22"/>
          <w:szCs w:val="22"/>
          <w:lang w:val="en-US"/>
        </w:rPr>
      </w:pPr>
      <w:r w:rsidRPr="00BC1005">
        <w:rPr>
          <w:rFonts w:ascii="Tahoma" w:hAnsi="Tahoma" w:cs="Tahoma"/>
          <w:sz w:val="22"/>
          <w:szCs w:val="22"/>
          <w:lang w:val="en-US"/>
        </w:rPr>
        <w:t xml:space="preserve">This </w:t>
      </w:r>
      <w:r>
        <w:rPr>
          <w:rFonts w:ascii="Tahoma" w:hAnsi="Tahoma" w:cs="Tahoma"/>
          <w:sz w:val="22"/>
          <w:szCs w:val="22"/>
          <w:lang w:val="en-US"/>
        </w:rPr>
        <w:t>is</w:t>
      </w:r>
      <w:r w:rsidRPr="00BC1005">
        <w:rPr>
          <w:rFonts w:ascii="Tahoma" w:hAnsi="Tahoma" w:cs="Tahoma"/>
          <w:sz w:val="22"/>
          <w:szCs w:val="22"/>
          <w:lang w:val="en-US"/>
        </w:rPr>
        <w:t xml:space="preserve"> the 100</w:t>
      </w:r>
      <w:r w:rsidRPr="00BC1005">
        <w:rPr>
          <w:rFonts w:ascii="Tahoma" w:hAnsi="Tahoma" w:cs="Tahoma"/>
          <w:sz w:val="22"/>
          <w:szCs w:val="22"/>
          <w:vertAlign w:val="superscript"/>
          <w:lang w:val="en-US"/>
        </w:rPr>
        <w:t>th</w:t>
      </w:r>
      <w:r w:rsidRPr="00BC1005">
        <w:rPr>
          <w:rFonts w:ascii="Tahoma" w:hAnsi="Tahoma" w:cs="Tahoma"/>
          <w:sz w:val="22"/>
          <w:szCs w:val="22"/>
          <w:lang w:val="en-US"/>
        </w:rPr>
        <w:t xml:space="preserve"> year of the renowned engineering brand MWM, which has successfully secured a leading edge over its competitors and gained high recognition value. Caterpillar Energy Solutions celebrates this special brand anniversary with a dedicated MWM anniversary website, interviews conducted with brand experts, background information on the MWM brand, and a quiz about the past 100 years. </w:t>
      </w:r>
    </w:p>
    <w:p w14:paraId="2429964A" w14:textId="77777777" w:rsidR="00F7781F" w:rsidRPr="00BC1005" w:rsidRDefault="00F7781F" w:rsidP="00F7781F">
      <w:pPr>
        <w:rPr>
          <w:rFonts w:ascii="Tahoma" w:hAnsi="Tahoma" w:cs="Tahoma"/>
          <w:sz w:val="22"/>
          <w:szCs w:val="22"/>
          <w:lang w:val="en-US"/>
        </w:rPr>
      </w:pPr>
    </w:p>
    <w:p w14:paraId="6A775CA9" w14:textId="5FD60D70" w:rsidR="00B1067A" w:rsidRPr="00BC1005" w:rsidRDefault="00F60D2E" w:rsidP="00B1067A">
      <w:pPr>
        <w:rPr>
          <w:rFonts w:ascii="Tahoma" w:hAnsi="Tahoma" w:cs="Tahoma"/>
          <w:sz w:val="22"/>
          <w:szCs w:val="22"/>
          <w:lang w:val="en-US"/>
        </w:rPr>
      </w:pPr>
      <w:r w:rsidRPr="00BC1005">
        <w:rPr>
          <w:rFonts w:ascii="Tahoma" w:hAnsi="Tahoma" w:cs="Tahoma"/>
          <w:sz w:val="22"/>
          <w:szCs w:val="22"/>
          <w:lang w:val="en-US"/>
        </w:rPr>
        <w:t>Over the years, the development of the MWM brand has been marked by many special milestones and historic developments, starting from the acquisition of the Stationary Engine Building department of Benz &amp; Cie. in 1922, the subsequent foundation of Motoren-Werke Mannheim A.-G., and the registration of the MWM trademark in 1923. This year, MWM celebrates its 100</w:t>
      </w:r>
      <w:r w:rsidRPr="00BC1005">
        <w:rPr>
          <w:rFonts w:ascii="Tahoma" w:hAnsi="Tahoma" w:cs="Tahoma"/>
          <w:sz w:val="22"/>
          <w:szCs w:val="22"/>
          <w:vertAlign w:val="superscript"/>
          <w:lang w:val="en-US"/>
        </w:rPr>
        <w:t>th</w:t>
      </w:r>
      <w:r w:rsidRPr="00BC1005">
        <w:rPr>
          <w:rFonts w:ascii="Tahoma" w:hAnsi="Tahoma" w:cs="Tahoma"/>
          <w:sz w:val="22"/>
          <w:szCs w:val="22"/>
          <w:lang w:val="en-US"/>
        </w:rPr>
        <w:t xml:space="preserve"> brand anniversary casts a spotlight on the brand development with expert interviews, historic milestones, and personal moments. </w:t>
      </w:r>
    </w:p>
    <w:p w14:paraId="002AC00D" w14:textId="77777777" w:rsidR="00B1067A" w:rsidRPr="00BC1005" w:rsidRDefault="00B1067A" w:rsidP="00B1067A">
      <w:pPr>
        <w:rPr>
          <w:rFonts w:ascii="Tahoma" w:hAnsi="Tahoma" w:cs="Tahoma"/>
          <w:sz w:val="22"/>
          <w:szCs w:val="22"/>
          <w:lang w:val="en-US"/>
        </w:rPr>
      </w:pPr>
    </w:p>
    <w:p w14:paraId="0316617B" w14:textId="300E1E16" w:rsidR="00B1067A" w:rsidRPr="00BC1005" w:rsidRDefault="00DE17AA" w:rsidP="00B1067A">
      <w:pPr>
        <w:rPr>
          <w:rFonts w:ascii="Tahoma" w:hAnsi="Tahoma" w:cs="Tahoma"/>
          <w:b/>
          <w:bCs/>
          <w:sz w:val="22"/>
          <w:szCs w:val="22"/>
          <w:lang w:val="en-US"/>
        </w:rPr>
      </w:pPr>
      <w:r w:rsidRPr="00BC1005">
        <w:rPr>
          <w:rFonts w:ascii="Tahoma" w:hAnsi="Tahoma" w:cs="Tahoma"/>
          <w:b/>
          <w:bCs/>
          <w:sz w:val="22"/>
          <w:szCs w:val="22"/>
          <w:lang w:val="en-US"/>
        </w:rPr>
        <w:t>From the Motorhorse to State-of-the Art Gas Engines</w:t>
      </w:r>
    </w:p>
    <w:p w14:paraId="0CA66C5A" w14:textId="77777777" w:rsidR="007929CC" w:rsidRPr="00BC1005" w:rsidRDefault="007929CC" w:rsidP="00B1067A">
      <w:pPr>
        <w:rPr>
          <w:rFonts w:ascii="Tahoma" w:hAnsi="Tahoma" w:cs="Tahoma"/>
          <w:b/>
          <w:bCs/>
          <w:sz w:val="22"/>
          <w:szCs w:val="22"/>
          <w:lang w:val="en-US"/>
        </w:rPr>
      </w:pPr>
    </w:p>
    <w:p w14:paraId="6797712D" w14:textId="7F2F62E0" w:rsidR="007929CC" w:rsidRPr="00BC1005" w:rsidRDefault="007929CC" w:rsidP="00B1067A">
      <w:pPr>
        <w:rPr>
          <w:rFonts w:ascii="Tahoma" w:hAnsi="Tahoma" w:cs="Tahoma"/>
          <w:sz w:val="22"/>
          <w:szCs w:val="22"/>
          <w:lang w:val="en-US"/>
        </w:rPr>
      </w:pPr>
      <w:r w:rsidRPr="00BC1005">
        <w:rPr>
          <w:rFonts w:ascii="Tahoma" w:hAnsi="Tahoma" w:cs="Tahoma"/>
          <w:sz w:val="22"/>
          <w:szCs w:val="22"/>
          <w:lang w:val="en-US"/>
        </w:rPr>
        <w:t>Though 2022 marks the 100</w:t>
      </w:r>
      <w:r w:rsidRPr="00BC1005">
        <w:rPr>
          <w:rFonts w:ascii="Tahoma" w:hAnsi="Tahoma" w:cs="Tahoma"/>
          <w:sz w:val="22"/>
          <w:szCs w:val="22"/>
          <w:vertAlign w:val="superscript"/>
          <w:lang w:val="en-US"/>
        </w:rPr>
        <w:t>th</w:t>
      </w:r>
      <w:r w:rsidRPr="00BC1005">
        <w:rPr>
          <w:rFonts w:ascii="Tahoma" w:hAnsi="Tahoma" w:cs="Tahoma"/>
          <w:sz w:val="22"/>
          <w:szCs w:val="22"/>
          <w:lang w:val="en-US"/>
        </w:rPr>
        <w:t xml:space="preserve"> anniversary of the MWM brand, the company's origins actually go back more than 150 years. This year's anniversary comes on the heels of the 150</w:t>
      </w:r>
      <w:r w:rsidRPr="00BC1005">
        <w:rPr>
          <w:rFonts w:ascii="Tahoma" w:hAnsi="Tahoma" w:cs="Tahoma"/>
          <w:sz w:val="22"/>
          <w:szCs w:val="22"/>
          <w:vertAlign w:val="superscript"/>
          <w:lang w:val="en-US"/>
        </w:rPr>
        <w:t>th</w:t>
      </w:r>
      <w:r w:rsidRPr="00BC1005">
        <w:rPr>
          <w:rFonts w:ascii="Tahoma" w:hAnsi="Tahoma" w:cs="Tahoma"/>
          <w:sz w:val="22"/>
          <w:szCs w:val="22"/>
          <w:lang w:val="en-US"/>
        </w:rPr>
        <w:t xml:space="preserve"> anniversary that had been celebrated in 2021. The innovative, efficient gas engines and power generator sets now offered under the MWM brand are the legacy of the engines and technical developments that have been produced for 100 years. Over the decades, the continuous further development of MWM products and a strong innovative drive have made MWM one of the most renowned, globally leading brands in the field of distributed energy generation with gas engines and power generator sets. The praise for all these achievements </w:t>
      </w:r>
      <w:r w:rsidR="00BC1005">
        <w:rPr>
          <w:rFonts w:ascii="Tahoma" w:hAnsi="Tahoma" w:cs="Tahoma"/>
          <w:sz w:val="22"/>
          <w:szCs w:val="22"/>
          <w:lang w:val="en-US"/>
        </w:rPr>
        <w:t>goes</w:t>
      </w:r>
      <w:r w:rsidRPr="00BC1005">
        <w:rPr>
          <w:rFonts w:ascii="Tahoma" w:hAnsi="Tahoma" w:cs="Tahoma"/>
          <w:sz w:val="22"/>
          <w:szCs w:val="22"/>
          <w:lang w:val="en-US"/>
        </w:rPr>
        <w:t xml:space="preserve"> especially to the </w:t>
      </w:r>
      <w:r w:rsidR="00BC1005">
        <w:rPr>
          <w:rFonts w:ascii="Tahoma" w:hAnsi="Tahoma" w:cs="Tahoma"/>
          <w:sz w:val="22"/>
          <w:szCs w:val="22"/>
          <w:lang w:val="en-US"/>
        </w:rPr>
        <w:t xml:space="preserve">team, whose </w:t>
      </w:r>
      <w:r w:rsidRPr="00BC1005">
        <w:rPr>
          <w:rFonts w:ascii="Tahoma" w:hAnsi="Tahoma" w:cs="Tahoma"/>
          <w:sz w:val="22"/>
          <w:szCs w:val="22"/>
          <w:lang w:val="en-US"/>
        </w:rPr>
        <w:t xml:space="preserve">unswerving commitment </w:t>
      </w:r>
      <w:r w:rsidR="00BC1005">
        <w:rPr>
          <w:rFonts w:ascii="Tahoma" w:hAnsi="Tahoma" w:cs="Tahoma"/>
          <w:sz w:val="22"/>
          <w:szCs w:val="22"/>
          <w:lang w:val="en-US"/>
        </w:rPr>
        <w:t>has made</w:t>
      </w:r>
      <w:r w:rsidRPr="00BC1005">
        <w:rPr>
          <w:rFonts w:ascii="Tahoma" w:hAnsi="Tahoma" w:cs="Tahoma"/>
          <w:sz w:val="22"/>
          <w:szCs w:val="22"/>
          <w:lang w:val="en-US"/>
        </w:rPr>
        <w:t xml:space="preserve"> the MWM brand into a quality label in the field of energy generation.</w:t>
      </w:r>
    </w:p>
    <w:p w14:paraId="37DDCA04" w14:textId="77777777" w:rsidR="000B45F3" w:rsidRPr="00BC1005" w:rsidRDefault="000B45F3" w:rsidP="00B1067A">
      <w:pPr>
        <w:rPr>
          <w:rFonts w:ascii="Tahoma" w:hAnsi="Tahoma" w:cs="Tahoma"/>
          <w:sz w:val="22"/>
          <w:szCs w:val="22"/>
          <w:lang w:val="en-US"/>
        </w:rPr>
      </w:pPr>
    </w:p>
    <w:p w14:paraId="529BC495" w14:textId="58B62C61" w:rsidR="000B45F3" w:rsidRPr="00BC1005" w:rsidRDefault="000B45F3" w:rsidP="00B1067A">
      <w:pPr>
        <w:rPr>
          <w:rFonts w:ascii="Tahoma" w:hAnsi="Tahoma" w:cs="Tahoma"/>
          <w:color w:val="000000" w:themeColor="text1"/>
          <w:sz w:val="22"/>
          <w:szCs w:val="22"/>
          <w:lang w:val="en-US"/>
        </w:rPr>
      </w:pPr>
      <w:r w:rsidRPr="00BC1005">
        <w:rPr>
          <w:rFonts w:ascii="Tahoma" w:hAnsi="Tahoma" w:cs="Tahoma"/>
          <w:sz w:val="22"/>
          <w:szCs w:val="22"/>
          <w:lang w:val="en-US"/>
        </w:rPr>
        <w:t xml:space="preserve">MWM has always been quick to recognize the signs of the times and people's needs for technological progress. This is evident, not only from today's powerful MWM cogeneration power plants and combined heat and power plants for distributed, economical energy generation with renewable energies, but also from past developments such as the MWM motorhorse, which revolutionized the field of transportation in Germany, as well as the various </w:t>
      </w:r>
      <w:r w:rsidRPr="00BC1005">
        <w:rPr>
          <w:rFonts w:ascii="Tahoma" w:hAnsi="Tahoma" w:cs="Tahoma"/>
          <w:color w:val="000000" w:themeColor="text1"/>
          <w:sz w:val="22"/>
          <w:szCs w:val="22"/>
          <w:lang w:val="en-US"/>
        </w:rPr>
        <w:t xml:space="preserve">vehicle engines, small diesel engines, and the first diesel and gas engine series produced under the MWM brand. </w:t>
      </w:r>
      <w:r w:rsidR="00BC1005">
        <w:rPr>
          <w:rFonts w:ascii="Tahoma" w:hAnsi="Tahoma" w:cs="Tahoma"/>
          <w:color w:val="000000" w:themeColor="text1"/>
          <w:sz w:val="22"/>
          <w:szCs w:val="22"/>
          <w:lang w:val="en-US"/>
        </w:rPr>
        <w:t>Yes, t</w:t>
      </w:r>
      <w:r w:rsidRPr="00BC1005">
        <w:rPr>
          <w:rFonts w:ascii="Tahoma" w:hAnsi="Tahoma" w:cs="Tahoma"/>
          <w:color w:val="000000" w:themeColor="text1"/>
          <w:sz w:val="22"/>
          <w:szCs w:val="22"/>
          <w:lang w:val="en-US"/>
        </w:rPr>
        <w:t>he MWM brand has truly seen numerous historic milestones and development phases.</w:t>
      </w:r>
    </w:p>
    <w:p w14:paraId="3CD16CC2" w14:textId="77777777" w:rsidR="00E9069B" w:rsidRPr="00BC1005" w:rsidRDefault="00E9069B" w:rsidP="00B1067A">
      <w:pPr>
        <w:rPr>
          <w:rFonts w:ascii="Tahoma" w:hAnsi="Tahoma" w:cs="Tahoma"/>
          <w:color w:val="000000" w:themeColor="text1"/>
          <w:sz w:val="22"/>
          <w:szCs w:val="22"/>
          <w:lang w:val="en-US"/>
        </w:rPr>
      </w:pPr>
    </w:p>
    <w:p w14:paraId="49462624" w14:textId="77777777" w:rsidR="00E9069B" w:rsidRPr="00BC1005" w:rsidRDefault="00E9069B" w:rsidP="00B1067A">
      <w:pPr>
        <w:rPr>
          <w:rFonts w:ascii="Tahoma" w:hAnsi="Tahoma" w:cs="Tahoma"/>
          <w:b/>
          <w:bCs/>
          <w:color w:val="000000" w:themeColor="text1"/>
          <w:sz w:val="22"/>
          <w:szCs w:val="22"/>
          <w:lang w:val="en-US"/>
        </w:rPr>
      </w:pPr>
      <w:r w:rsidRPr="00BC1005">
        <w:rPr>
          <w:rFonts w:ascii="Tahoma" w:hAnsi="Tahoma" w:cs="Tahoma"/>
          <w:b/>
          <w:bCs/>
          <w:color w:val="000000" w:themeColor="text1"/>
          <w:sz w:val="22"/>
          <w:szCs w:val="22"/>
          <w:lang w:val="en-US"/>
        </w:rPr>
        <w:t>Review: 100 Years MWM Brand</w:t>
      </w:r>
    </w:p>
    <w:p w14:paraId="233220DA" w14:textId="77777777" w:rsidR="00E9069B" w:rsidRPr="00BC1005" w:rsidRDefault="00E9069B" w:rsidP="00B1067A">
      <w:pPr>
        <w:rPr>
          <w:rFonts w:ascii="Tahoma" w:hAnsi="Tahoma" w:cs="Tahoma"/>
          <w:b/>
          <w:bCs/>
          <w:color w:val="000000" w:themeColor="text1"/>
          <w:sz w:val="22"/>
          <w:szCs w:val="22"/>
          <w:lang w:val="en-US"/>
        </w:rPr>
      </w:pPr>
    </w:p>
    <w:p w14:paraId="407CAE52" w14:textId="430040B9" w:rsidR="00F7781F" w:rsidRPr="00D95655" w:rsidRDefault="00E9069B" w:rsidP="00D95655">
      <w:pPr>
        <w:rPr>
          <w:rFonts w:ascii="Tahoma" w:hAnsi="Tahoma" w:cs="Tahoma"/>
          <w:color w:val="000000" w:themeColor="text1"/>
          <w:sz w:val="22"/>
          <w:szCs w:val="22"/>
          <w:lang w:val="en-US"/>
        </w:rPr>
      </w:pPr>
      <w:r w:rsidRPr="00BC1005">
        <w:rPr>
          <w:rFonts w:ascii="Tahoma" w:hAnsi="Tahoma" w:cs="Tahoma"/>
          <w:color w:val="000000" w:themeColor="text1"/>
          <w:sz w:val="22"/>
          <w:szCs w:val="22"/>
          <w:lang w:val="en-US"/>
        </w:rPr>
        <w:t>On the occasion of its 100</w:t>
      </w:r>
      <w:r w:rsidRPr="00BC1005">
        <w:rPr>
          <w:rFonts w:ascii="Tahoma" w:hAnsi="Tahoma" w:cs="Tahoma"/>
          <w:color w:val="000000" w:themeColor="text1"/>
          <w:sz w:val="22"/>
          <w:szCs w:val="22"/>
          <w:vertAlign w:val="superscript"/>
          <w:lang w:val="en-US"/>
        </w:rPr>
        <w:t>th</w:t>
      </w:r>
      <w:r w:rsidRPr="00BC1005">
        <w:rPr>
          <w:rFonts w:ascii="Tahoma" w:hAnsi="Tahoma" w:cs="Tahoma"/>
          <w:color w:val="000000" w:themeColor="text1"/>
          <w:sz w:val="22"/>
          <w:szCs w:val="22"/>
          <w:lang w:val="en-US"/>
        </w:rPr>
        <w:t xml:space="preserve"> brand anniversary, MWM features a dedicated anniversary website that draws attention to historic milestones and some personal moments of the past 100 years. Additionally, interviews with market experts shed light on the brand development and provide exciting background information on the history of MWM. Next year, there will also be a quiz with questions about the MWM history, which everybody is invited to participate in.</w:t>
      </w:r>
    </w:p>
    <w:p w14:paraId="0A385D87" w14:textId="77777777" w:rsidR="00D953BA" w:rsidRPr="00BC1005" w:rsidRDefault="00000000">
      <w:pPr>
        <w:rPr>
          <w:lang w:val="en-US"/>
        </w:rPr>
      </w:pPr>
    </w:p>
    <w:sectPr w:rsidR="00D953BA" w:rsidRPr="00BC1005" w:rsidSect="00743F45">
      <w:headerReference w:type="default" r:id="rId7"/>
      <w:pgSz w:w="11906" w:h="16838"/>
      <w:pgMar w:top="1320"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A00BB" w14:textId="77777777" w:rsidR="00607C78" w:rsidRDefault="00607C78">
      <w:r>
        <w:separator/>
      </w:r>
    </w:p>
  </w:endnote>
  <w:endnote w:type="continuationSeparator" w:id="0">
    <w:p w14:paraId="1D5C83A7" w14:textId="77777777" w:rsidR="00607C78" w:rsidRDefault="00607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9EC02" w14:textId="77777777" w:rsidR="00607C78" w:rsidRDefault="00607C78">
      <w:r>
        <w:separator/>
      </w:r>
    </w:p>
  </w:footnote>
  <w:footnote w:type="continuationSeparator" w:id="0">
    <w:p w14:paraId="7C799C00" w14:textId="77777777" w:rsidR="00607C78" w:rsidRDefault="00607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18B3C" w14:textId="51C79207" w:rsidR="00CE60FF" w:rsidRPr="00407D23" w:rsidRDefault="00000000" w:rsidP="002B6E6D">
    <w:pPr>
      <w:pStyle w:val="Textkrper"/>
      <w:spacing w:after="120" w:line="300" w:lineRule="exact"/>
      <w:jc w:val="left"/>
      <w:rPr>
        <w:rFonts w:ascii="Tahoma" w:hAnsi="Tahoma" w:cs="Tahoma"/>
        <w:b/>
        <w:sz w:val="3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157C11"/>
    <w:multiLevelType w:val="hybridMultilevel"/>
    <w:tmpl w:val="409C36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34160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81F"/>
    <w:rsid w:val="00062D9D"/>
    <w:rsid w:val="00063672"/>
    <w:rsid w:val="000911FC"/>
    <w:rsid w:val="000A1E96"/>
    <w:rsid w:val="000A31AB"/>
    <w:rsid w:val="000A36FA"/>
    <w:rsid w:val="000B45F3"/>
    <w:rsid w:val="00104011"/>
    <w:rsid w:val="00110747"/>
    <w:rsid w:val="00133A64"/>
    <w:rsid w:val="00140671"/>
    <w:rsid w:val="00141917"/>
    <w:rsid w:val="00177858"/>
    <w:rsid w:val="001A4DB2"/>
    <w:rsid w:val="001A7812"/>
    <w:rsid w:val="001B006C"/>
    <w:rsid w:val="00201A19"/>
    <w:rsid w:val="0023089E"/>
    <w:rsid w:val="00237DD0"/>
    <w:rsid w:val="00262005"/>
    <w:rsid w:val="00277242"/>
    <w:rsid w:val="00284E55"/>
    <w:rsid w:val="00290B02"/>
    <w:rsid w:val="0029285B"/>
    <w:rsid w:val="002D57DC"/>
    <w:rsid w:val="002D6F07"/>
    <w:rsid w:val="003029EF"/>
    <w:rsid w:val="00316D9E"/>
    <w:rsid w:val="00324E8A"/>
    <w:rsid w:val="00344F2B"/>
    <w:rsid w:val="003463C7"/>
    <w:rsid w:val="0036104A"/>
    <w:rsid w:val="00364DC6"/>
    <w:rsid w:val="00366B92"/>
    <w:rsid w:val="003A3D90"/>
    <w:rsid w:val="00407736"/>
    <w:rsid w:val="004177EC"/>
    <w:rsid w:val="00453D16"/>
    <w:rsid w:val="00477C93"/>
    <w:rsid w:val="0048560A"/>
    <w:rsid w:val="0048720C"/>
    <w:rsid w:val="004A300E"/>
    <w:rsid w:val="004C38B0"/>
    <w:rsid w:val="004C74E7"/>
    <w:rsid w:val="004E6F65"/>
    <w:rsid w:val="004F026E"/>
    <w:rsid w:val="00507D75"/>
    <w:rsid w:val="005178DA"/>
    <w:rsid w:val="005358C0"/>
    <w:rsid w:val="0059464E"/>
    <w:rsid w:val="005C22A1"/>
    <w:rsid w:val="005D77E1"/>
    <w:rsid w:val="00603527"/>
    <w:rsid w:val="00604050"/>
    <w:rsid w:val="00607C78"/>
    <w:rsid w:val="00616B57"/>
    <w:rsid w:val="006420D1"/>
    <w:rsid w:val="006476E4"/>
    <w:rsid w:val="0066758D"/>
    <w:rsid w:val="0066774F"/>
    <w:rsid w:val="006B10F1"/>
    <w:rsid w:val="006D143A"/>
    <w:rsid w:val="006E2550"/>
    <w:rsid w:val="006F568B"/>
    <w:rsid w:val="00713FAB"/>
    <w:rsid w:val="00716A3C"/>
    <w:rsid w:val="007340C3"/>
    <w:rsid w:val="007367F1"/>
    <w:rsid w:val="00743F45"/>
    <w:rsid w:val="00751646"/>
    <w:rsid w:val="0076566C"/>
    <w:rsid w:val="007776BE"/>
    <w:rsid w:val="007929CC"/>
    <w:rsid w:val="007A0BEF"/>
    <w:rsid w:val="007A4503"/>
    <w:rsid w:val="007A6036"/>
    <w:rsid w:val="007C06AC"/>
    <w:rsid w:val="007D0CA0"/>
    <w:rsid w:val="008061E7"/>
    <w:rsid w:val="008262C0"/>
    <w:rsid w:val="00836F77"/>
    <w:rsid w:val="00842A42"/>
    <w:rsid w:val="008554D9"/>
    <w:rsid w:val="00861F97"/>
    <w:rsid w:val="00873145"/>
    <w:rsid w:val="008758F0"/>
    <w:rsid w:val="008918E0"/>
    <w:rsid w:val="008A42B0"/>
    <w:rsid w:val="008A6EE4"/>
    <w:rsid w:val="008C16F3"/>
    <w:rsid w:val="008C1D99"/>
    <w:rsid w:val="008D2451"/>
    <w:rsid w:val="008D2B73"/>
    <w:rsid w:val="008E3FF7"/>
    <w:rsid w:val="00901C1D"/>
    <w:rsid w:val="00905F9F"/>
    <w:rsid w:val="0091274A"/>
    <w:rsid w:val="0092124B"/>
    <w:rsid w:val="009457ED"/>
    <w:rsid w:val="0097285C"/>
    <w:rsid w:val="009A0459"/>
    <w:rsid w:val="009A5A4C"/>
    <w:rsid w:val="009B22A6"/>
    <w:rsid w:val="009B503D"/>
    <w:rsid w:val="009D0C65"/>
    <w:rsid w:val="009D328B"/>
    <w:rsid w:val="00A34AB7"/>
    <w:rsid w:val="00A37203"/>
    <w:rsid w:val="00A51CCF"/>
    <w:rsid w:val="00A71D74"/>
    <w:rsid w:val="00AB1EC5"/>
    <w:rsid w:val="00AF32C6"/>
    <w:rsid w:val="00AF3972"/>
    <w:rsid w:val="00AF7E65"/>
    <w:rsid w:val="00B1067A"/>
    <w:rsid w:val="00B152A5"/>
    <w:rsid w:val="00B2284C"/>
    <w:rsid w:val="00B23D4C"/>
    <w:rsid w:val="00B407BE"/>
    <w:rsid w:val="00B536FC"/>
    <w:rsid w:val="00B565AE"/>
    <w:rsid w:val="00B6278C"/>
    <w:rsid w:val="00BA2786"/>
    <w:rsid w:val="00BC1005"/>
    <w:rsid w:val="00BC4F2F"/>
    <w:rsid w:val="00BC6ACA"/>
    <w:rsid w:val="00BD7213"/>
    <w:rsid w:val="00C101B4"/>
    <w:rsid w:val="00C22F19"/>
    <w:rsid w:val="00C40A44"/>
    <w:rsid w:val="00C40EEB"/>
    <w:rsid w:val="00C73810"/>
    <w:rsid w:val="00C962BF"/>
    <w:rsid w:val="00CA2D62"/>
    <w:rsid w:val="00CB5841"/>
    <w:rsid w:val="00CC2FCB"/>
    <w:rsid w:val="00CD5E2A"/>
    <w:rsid w:val="00D03316"/>
    <w:rsid w:val="00D15B52"/>
    <w:rsid w:val="00D32281"/>
    <w:rsid w:val="00D347B4"/>
    <w:rsid w:val="00D57791"/>
    <w:rsid w:val="00D80932"/>
    <w:rsid w:val="00D95655"/>
    <w:rsid w:val="00DA08DB"/>
    <w:rsid w:val="00DB1FBF"/>
    <w:rsid w:val="00DE17AA"/>
    <w:rsid w:val="00E05121"/>
    <w:rsid w:val="00E5090A"/>
    <w:rsid w:val="00E57613"/>
    <w:rsid w:val="00E67DF6"/>
    <w:rsid w:val="00E82CAF"/>
    <w:rsid w:val="00E9069B"/>
    <w:rsid w:val="00EA0F84"/>
    <w:rsid w:val="00EB34A8"/>
    <w:rsid w:val="00ED2BB8"/>
    <w:rsid w:val="00EE376A"/>
    <w:rsid w:val="00F04D62"/>
    <w:rsid w:val="00F074D1"/>
    <w:rsid w:val="00F10E5D"/>
    <w:rsid w:val="00F16CC3"/>
    <w:rsid w:val="00F33841"/>
    <w:rsid w:val="00F33D77"/>
    <w:rsid w:val="00F40431"/>
    <w:rsid w:val="00F40814"/>
    <w:rsid w:val="00F465D2"/>
    <w:rsid w:val="00F53F5E"/>
    <w:rsid w:val="00F60D2E"/>
    <w:rsid w:val="00F6183D"/>
    <w:rsid w:val="00F75928"/>
    <w:rsid w:val="00F7781F"/>
    <w:rsid w:val="00F80431"/>
    <w:rsid w:val="00F977A3"/>
    <w:rsid w:val="00FA6C33"/>
    <w:rsid w:val="00FE4957"/>
    <w:rsid w:val="00FE4B9B"/>
    <w:rsid w:val="00FF12C5"/>
    <w:rsid w:val="00FF3BA6"/>
    <w:rsid w:val="00FF43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FF40F"/>
  <w15:chartTrackingRefBased/>
  <w15:docId w15:val="{F7DA01BD-4095-3243-B53C-7BCAAE88A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7781F"/>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F7781F"/>
    <w:pPr>
      <w:spacing w:after="240" w:line="360" w:lineRule="auto"/>
      <w:jc w:val="both"/>
    </w:pPr>
    <w:rPr>
      <w:rFonts w:ascii="Arial" w:hAnsi="Arial"/>
      <w:szCs w:val="20"/>
    </w:rPr>
  </w:style>
  <w:style w:type="character" w:customStyle="1" w:styleId="TextkrperZchn">
    <w:name w:val="Textkörper Zchn"/>
    <w:basedOn w:val="Absatz-Standardschriftart"/>
    <w:link w:val="Textkrper"/>
    <w:rsid w:val="00F7781F"/>
    <w:rPr>
      <w:rFonts w:ascii="Arial" w:eastAsia="Times New Roman" w:hAnsi="Arial" w:cs="Times New Roman"/>
      <w:szCs w:val="20"/>
    </w:rPr>
  </w:style>
  <w:style w:type="paragraph" w:customStyle="1" w:styleId="TextkrperKopf">
    <w:name w:val="TextkörperKopf"/>
    <w:basedOn w:val="Textkrper"/>
    <w:rsid w:val="00F7781F"/>
    <w:pPr>
      <w:spacing w:after="0" w:line="280" w:lineRule="atLeast"/>
      <w:jc w:val="left"/>
    </w:pPr>
    <w:rPr>
      <w:sz w:val="21"/>
    </w:rPr>
  </w:style>
  <w:style w:type="paragraph" w:styleId="Listenabsatz">
    <w:name w:val="List Paragraph"/>
    <w:basedOn w:val="Standard"/>
    <w:uiPriority w:val="34"/>
    <w:qFormat/>
    <w:rsid w:val="00F7781F"/>
    <w:pPr>
      <w:ind w:left="720"/>
      <w:contextualSpacing/>
    </w:pPr>
  </w:style>
  <w:style w:type="paragraph" w:styleId="berarbeitung">
    <w:name w:val="Revision"/>
    <w:hidden/>
    <w:uiPriority w:val="99"/>
    <w:semiHidden/>
    <w:rsid w:val="00C40EEB"/>
    <w:rPr>
      <w:rFonts w:ascii="Times New Roman" w:eastAsia="Times New Roman" w:hAnsi="Times New Roman" w:cs="Times New Roman"/>
    </w:rPr>
  </w:style>
  <w:style w:type="character" w:styleId="Kommentarzeichen">
    <w:name w:val="annotation reference"/>
    <w:basedOn w:val="Absatz-Standardschriftart"/>
    <w:uiPriority w:val="99"/>
    <w:semiHidden/>
    <w:unhideWhenUsed/>
    <w:rsid w:val="0092124B"/>
    <w:rPr>
      <w:sz w:val="16"/>
      <w:szCs w:val="16"/>
    </w:rPr>
  </w:style>
  <w:style w:type="paragraph" w:styleId="Kommentartext">
    <w:name w:val="annotation text"/>
    <w:basedOn w:val="Standard"/>
    <w:link w:val="KommentartextZchn"/>
    <w:uiPriority w:val="99"/>
    <w:semiHidden/>
    <w:unhideWhenUsed/>
    <w:rsid w:val="0092124B"/>
    <w:rPr>
      <w:sz w:val="20"/>
      <w:szCs w:val="20"/>
    </w:rPr>
  </w:style>
  <w:style w:type="character" w:customStyle="1" w:styleId="KommentartextZchn">
    <w:name w:val="Kommentartext Zchn"/>
    <w:basedOn w:val="Absatz-Standardschriftart"/>
    <w:link w:val="Kommentartext"/>
    <w:uiPriority w:val="99"/>
    <w:semiHidden/>
    <w:rsid w:val="0092124B"/>
    <w:rPr>
      <w:rFonts w:ascii="Times New Roman" w:eastAsia="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92124B"/>
    <w:rPr>
      <w:b/>
      <w:bCs/>
    </w:rPr>
  </w:style>
  <w:style w:type="character" w:customStyle="1" w:styleId="KommentarthemaZchn">
    <w:name w:val="Kommentarthema Zchn"/>
    <w:basedOn w:val="KommentartextZchn"/>
    <w:link w:val="Kommentarthema"/>
    <w:uiPriority w:val="99"/>
    <w:semiHidden/>
    <w:rsid w:val="0092124B"/>
    <w:rPr>
      <w:rFonts w:ascii="Times New Roman" w:eastAsia="Times New Roman" w:hAnsi="Times New Roman" w:cs="Times New Roman"/>
      <w:b/>
      <w:bCs/>
      <w:sz w:val="20"/>
      <w:szCs w:val="20"/>
    </w:rPr>
  </w:style>
  <w:style w:type="paragraph" w:styleId="Sprechblasentext">
    <w:name w:val="Balloon Text"/>
    <w:basedOn w:val="Standard"/>
    <w:link w:val="SprechblasentextZchn"/>
    <w:uiPriority w:val="99"/>
    <w:semiHidden/>
    <w:unhideWhenUsed/>
    <w:rsid w:val="0092124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124B"/>
    <w:rPr>
      <w:rFonts w:ascii="Segoe UI" w:eastAsia="Times New Roman" w:hAnsi="Segoe UI" w:cs="Segoe UI"/>
      <w:sz w:val="18"/>
      <w:szCs w:val="18"/>
    </w:rPr>
  </w:style>
  <w:style w:type="paragraph" w:styleId="Kopfzeile">
    <w:name w:val="header"/>
    <w:basedOn w:val="Standard"/>
    <w:link w:val="KopfzeileZchn"/>
    <w:uiPriority w:val="99"/>
    <w:unhideWhenUsed/>
    <w:rsid w:val="000911FC"/>
    <w:pPr>
      <w:tabs>
        <w:tab w:val="center" w:pos="4680"/>
        <w:tab w:val="right" w:pos="9360"/>
      </w:tabs>
    </w:pPr>
  </w:style>
  <w:style w:type="character" w:customStyle="1" w:styleId="KopfzeileZchn">
    <w:name w:val="Kopfzeile Zchn"/>
    <w:basedOn w:val="Absatz-Standardschriftart"/>
    <w:link w:val="Kopfzeile"/>
    <w:uiPriority w:val="99"/>
    <w:rsid w:val="000911FC"/>
    <w:rPr>
      <w:rFonts w:ascii="Times New Roman" w:eastAsia="Times New Roman" w:hAnsi="Times New Roman" w:cs="Times New Roman"/>
    </w:rPr>
  </w:style>
  <w:style w:type="paragraph" w:styleId="Fuzeile">
    <w:name w:val="footer"/>
    <w:basedOn w:val="Standard"/>
    <w:link w:val="FuzeileZchn"/>
    <w:uiPriority w:val="99"/>
    <w:unhideWhenUsed/>
    <w:rsid w:val="000911FC"/>
    <w:pPr>
      <w:tabs>
        <w:tab w:val="center" w:pos="4680"/>
        <w:tab w:val="right" w:pos="9360"/>
      </w:tabs>
    </w:pPr>
  </w:style>
  <w:style w:type="character" w:customStyle="1" w:styleId="FuzeileZchn">
    <w:name w:val="Fußzeile Zchn"/>
    <w:basedOn w:val="Absatz-Standardschriftart"/>
    <w:link w:val="Fuzeile"/>
    <w:uiPriority w:val="99"/>
    <w:rsid w:val="000911FC"/>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024665">
      <w:bodyDiv w:val="1"/>
      <w:marLeft w:val="0"/>
      <w:marRight w:val="0"/>
      <w:marTop w:val="0"/>
      <w:marBottom w:val="0"/>
      <w:divBdr>
        <w:top w:val="none" w:sz="0" w:space="0" w:color="auto"/>
        <w:left w:val="none" w:sz="0" w:space="0" w:color="auto"/>
        <w:bottom w:val="none" w:sz="0" w:space="0" w:color="auto"/>
        <w:right w:val="none" w:sz="0" w:space="0" w:color="auto"/>
      </w:divBdr>
    </w:div>
    <w:div w:id="254676308">
      <w:bodyDiv w:val="1"/>
      <w:marLeft w:val="0"/>
      <w:marRight w:val="0"/>
      <w:marTop w:val="0"/>
      <w:marBottom w:val="0"/>
      <w:divBdr>
        <w:top w:val="none" w:sz="0" w:space="0" w:color="auto"/>
        <w:left w:val="none" w:sz="0" w:space="0" w:color="auto"/>
        <w:bottom w:val="none" w:sz="0" w:space="0" w:color="auto"/>
        <w:right w:val="none" w:sz="0" w:space="0" w:color="auto"/>
      </w:divBdr>
    </w:div>
    <w:div w:id="429279213">
      <w:bodyDiv w:val="1"/>
      <w:marLeft w:val="0"/>
      <w:marRight w:val="0"/>
      <w:marTop w:val="0"/>
      <w:marBottom w:val="0"/>
      <w:divBdr>
        <w:top w:val="none" w:sz="0" w:space="0" w:color="auto"/>
        <w:left w:val="none" w:sz="0" w:space="0" w:color="auto"/>
        <w:bottom w:val="none" w:sz="0" w:space="0" w:color="auto"/>
        <w:right w:val="none" w:sz="0" w:space="0" w:color="auto"/>
      </w:divBdr>
    </w:div>
    <w:div w:id="631207050">
      <w:bodyDiv w:val="1"/>
      <w:marLeft w:val="0"/>
      <w:marRight w:val="0"/>
      <w:marTop w:val="0"/>
      <w:marBottom w:val="0"/>
      <w:divBdr>
        <w:top w:val="none" w:sz="0" w:space="0" w:color="auto"/>
        <w:left w:val="none" w:sz="0" w:space="0" w:color="auto"/>
        <w:bottom w:val="none" w:sz="0" w:space="0" w:color="auto"/>
        <w:right w:val="none" w:sz="0" w:space="0" w:color="auto"/>
      </w:divBdr>
    </w:div>
    <w:div w:id="982395282">
      <w:bodyDiv w:val="1"/>
      <w:marLeft w:val="0"/>
      <w:marRight w:val="0"/>
      <w:marTop w:val="0"/>
      <w:marBottom w:val="0"/>
      <w:divBdr>
        <w:top w:val="none" w:sz="0" w:space="0" w:color="auto"/>
        <w:left w:val="none" w:sz="0" w:space="0" w:color="auto"/>
        <w:bottom w:val="none" w:sz="0" w:space="0" w:color="auto"/>
        <w:right w:val="none" w:sz="0" w:space="0" w:color="auto"/>
      </w:divBdr>
    </w:div>
    <w:div w:id="1147674294">
      <w:bodyDiv w:val="1"/>
      <w:marLeft w:val="0"/>
      <w:marRight w:val="0"/>
      <w:marTop w:val="0"/>
      <w:marBottom w:val="0"/>
      <w:divBdr>
        <w:top w:val="none" w:sz="0" w:space="0" w:color="auto"/>
        <w:left w:val="none" w:sz="0" w:space="0" w:color="auto"/>
        <w:bottom w:val="none" w:sz="0" w:space="0" w:color="auto"/>
        <w:right w:val="none" w:sz="0" w:space="0" w:color="auto"/>
      </w:divBdr>
    </w:div>
    <w:div w:id="1317687270">
      <w:bodyDiv w:val="1"/>
      <w:marLeft w:val="0"/>
      <w:marRight w:val="0"/>
      <w:marTop w:val="0"/>
      <w:marBottom w:val="0"/>
      <w:divBdr>
        <w:top w:val="none" w:sz="0" w:space="0" w:color="auto"/>
        <w:left w:val="none" w:sz="0" w:space="0" w:color="auto"/>
        <w:bottom w:val="none" w:sz="0" w:space="0" w:color="auto"/>
        <w:right w:val="none" w:sz="0" w:space="0" w:color="auto"/>
      </w:divBdr>
    </w:div>
    <w:div w:id="1339890993">
      <w:bodyDiv w:val="1"/>
      <w:marLeft w:val="0"/>
      <w:marRight w:val="0"/>
      <w:marTop w:val="0"/>
      <w:marBottom w:val="0"/>
      <w:divBdr>
        <w:top w:val="none" w:sz="0" w:space="0" w:color="auto"/>
        <w:left w:val="none" w:sz="0" w:space="0" w:color="auto"/>
        <w:bottom w:val="none" w:sz="0" w:space="0" w:color="auto"/>
        <w:right w:val="none" w:sz="0" w:space="0" w:color="auto"/>
      </w:divBdr>
    </w:div>
    <w:div w:id="1449739718">
      <w:bodyDiv w:val="1"/>
      <w:marLeft w:val="0"/>
      <w:marRight w:val="0"/>
      <w:marTop w:val="0"/>
      <w:marBottom w:val="0"/>
      <w:divBdr>
        <w:top w:val="none" w:sz="0" w:space="0" w:color="auto"/>
        <w:left w:val="none" w:sz="0" w:space="0" w:color="auto"/>
        <w:bottom w:val="none" w:sz="0" w:space="0" w:color="auto"/>
        <w:right w:val="none" w:sz="0" w:space="0" w:color="auto"/>
      </w:divBdr>
    </w:div>
    <w:div w:id="211847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6E9BFC748B2BA49BA91542317618A49" ma:contentTypeVersion="10" ma:contentTypeDescription="Ein neues Dokument erstellen." ma:contentTypeScope="" ma:versionID="a240f04d1721577792e5f11ffd9ce8fc">
  <xsd:schema xmlns:xsd="http://www.w3.org/2001/XMLSchema" xmlns:xs="http://www.w3.org/2001/XMLSchema" xmlns:p="http://schemas.microsoft.com/office/2006/metadata/properties" xmlns:ns2="fb307c82-f26f-4c25-af07-ff50e12a5b25" xmlns:ns3="5f0b67e5-905f-49b4-96f9-b18bae2a4f0b" targetNamespace="http://schemas.microsoft.com/office/2006/metadata/properties" ma:root="true" ma:fieldsID="6e2ca1b90ac8f9789586c2f9a523d080" ns2:_="" ns3:_="">
    <xsd:import namespace="fb307c82-f26f-4c25-af07-ff50e12a5b25"/>
    <xsd:import namespace="5f0b67e5-905f-49b4-96f9-b18bae2a4f0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307c82-f26f-4c25-af07-ff50e12a5b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5be98454-549c-42db-acdc-e0557dd553b1"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0b67e5-905f-49b4-96f9-b18bae2a4f0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b309a13-d5ac-4370-9912-dd5d92ffa20e}" ma:internalName="TaxCatchAll" ma:showField="CatchAllData" ma:web="5f0b67e5-905f-49b4-96f9-b18bae2a4f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A2EC7-C5CB-4436-A128-A031769F5F23}"/>
</file>

<file path=customXml/itemProps2.xml><?xml version="1.0" encoding="utf-8"?>
<ds:datastoreItem xmlns:ds="http://schemas.openxmlformats.org/officeDocument/2006/customXml" ds:itemID="{47F39404-13F6-4911-AEB9-EBD0C72EFA5C}"/>
</file>

<file path=docProps/app.xml><?xml version="1.0" encoding="utf-8"?>
<Properties xmlns="http://schemas.openxmlformats.org/officeDocument/2006/extended-properties" xmlns:vt="http://schemas.openxmlformats.org/officeDocument/2006/docPropsVTypes">
  <Template>Normal.dotm</Template>
  <TotalTime>0</TotalTime>
  <Pages>1</Pages>
  <Words>405</Words>
  <Characters>2628</Characters>
  <Application>Microsoft Office Word</Application>
  <DocSecurity>0</DocSecurity>
  <Lines>47</Lines>
  <Paragraphs>9</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3024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MWM</dc:creator>
  <cp:keywords/>
  <dc:description/>
  <cp:lastModifiedBy>Jana Krause</cp:lastModifiedBy>
  <cp:revision>7</cp:revision>
  <dcterms:created xsi:type="dcterms:W3CDTF">2022-12-06T11:34:00Z</dcterms:created>
  <dcterms:modified xsi:type="dcterms:W3CDTF">2022-12-22T20:49:00Z</dcterms:modified>
  <cp:category/>
</cp:coreProperties>
</file>